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45" w:rsidRDefault="00A774BE">
      <w:r>
        <w:t>Dear Chris</w:t>
      </w:r>
      <w:r>
        <w:br/>
        <w:t>The first comment on your commentary must be to congratulate you on</w:t>
      </w:r>
      <w:r>
        <w:br/>
        <w:t>the excellent grasp of so many of the issues surrounding the proposal</w:t>
      </w:r>
      <w:r>
        <w:br/>
        <w:t>to shift the emphasis from annual crops to perennials. Like you, I</w:t>
      </w:r>
      <w:r>
        <w:br/>
        <w:t>don't think it will happen.</w:t>
      </w:r>
      <w:r>
        <w:br/>
        <w:t>I presume that you deliberately chose (or were asked) to concentrate</w:t>
      </w:r>
      <w:r>
        <w:br/>
        <w:t>on harvesting grains from perennials. It is interesting to reflect</w:t>
      </w:r>
      <w:r>
        <w:br/>
        <w:t>that in the 1960's there was a push to find ways of harvesting and</w:t>
      </w:r>
      <w:r>
        <w:br/>
        <w:t>processing leaves as a source of proteins and carbohydrates for the</w:t>
      </w:r>
      <w:r>
        <w:br/>
        <w:t>human diet</w:t>
      </w:r>
      <w:proofErr w:type="gramStart"/>
      <w:r>
        <w:t>..</w:t>
      </w:r>
      <w:proofErr w:type="gramEnd"/>
      <w:r>
        <w:t xml:space="preserve"> Pirie at </w:t>
      </w:r>
      <w:proofErr w:type="spellStart"/>
      <w:r>
        <w:t>Rothamsted</w:t>
      </w:r>
      <w:proofErr w:type="spellEnd"/>
      <w:r>
        <w:t xml:space="preserve"> was an enthusiast for this approach.</w:t>
      </w:r>
      <w:r>
        <w:br/>
        <w:t xml:space="preserve">Clearly this did not </w:t>
      </w:r>
      <w:r w:rsidR="00E46B08">
        <w:t>catch on ---inspired by Nobel lau</w:t>
      </w:r>
      <w:bookmarkStart w:id="0" w:name="_GoBack"/>
      <w:bookmarkEnd w:id="0"/>
      <w:r>
        <w:t xml:space="preserve">reate, </w:t>
      </w:r>
      <w:proofErr w:type="spellStart"/>
      <w:r>
        <w:t>Borlag</w:t>
      </w:r>
      <w:proofErr w:type="spellEnd"/>
      <w:r>
        <w:t xml:space="preserve"> we</w:t>
      </w:r>
      <w:r>
        <w:br/>
        <w:t>invented dwarf cereals with even more condensed life-histories, high</w:t>
      </w:r>
      <w:r>
        <w:br/>
        <w:t>resource consumption and intensive cultivation. Similarly, perennial</w:t>
      </w:r>
      <w:r>
        <w:br/>
        <w:t xml:space="preserve">agriculture is expanding by cultivating </w:t>
      </w:r>
      <w:proofErr w:type="spellStart"/>
      <w:r>
        <w:t>Lolium</w:t>
      </w:r>
      <w:proofErr w:type="spellEnd"/>
      <w:r>
        <w:t xml:space="preserve"> </w:t>
      </w:r>
      <w:proofErr w:type="spellStart"/>
      <w:r>
        <w:t>perenne</w:t>
      </w:r>
      <w:proofErr w:type="spellEnd"/>
      <w:r>
        <w:t xml:space="preserve"> and feeding</w:t>
      </w:r>
      <w:r>
        <w:br/>
        <w:t>silage to cattle that are increasingly confined indoors.</w:t>
      </w:r>
      <w:r>
        <w:br/>
        <w:t>Against this background in which the food, transport and energy</w:t>
      </w:r>
      <w:r>
        <w:br/>
        <w:t>industries are driving trends in agriculture and research I do not see</w:t>
      </w:r>
      <w:r>
        <w:br/>
        <w:t>the motivation for more perennial grain crops.</w:t>
      </w:r>
      <w:r>
        <w:br/>
      </w:r>
      <w:r>
        <w:br/>
        <w:t>There are some unexplored ecological arguments in support of</w:t>
      </w:r>
      <w:r>
        <w:br/>
        <w:t>perennials. With Fraser and Buckland (cited in your commentary) I have</w:t>
      </w:r>
      <w:r>
        <w:br/>
        <w:t>examined the assembly of various ecosystems in closed controlled</w:t>
      </w:r>
      <w:r>
        <w:br/>
        <w:t>conditions. These provide support for the idea that some perennials</w:t>
      </w:r>
      <w:r>
        <w:br/>
        <w:t>may enjoy more effective "top-down" protection against herbivores from</w:t>
      </w:r>
      <w:r>
        <w:br/>
        <w:t xml:space="preserve">carnivores and </w:t>
      </w:r>
      <w:proofErr w:type="spellStart"/>
      <w:r>
        <w:t>parasitoids</w:t>
      </w:r>
      <w:proofErr w:type="spellEnd"/>
      <w:r>
        <w:t>. In roadsides and wasteland across UK</w:t>
      </w:r>
      <w:proofErr w:type="gramStart"/>
      <w:r>
        <w:t>,</w:t>
      </w:r>
      <w:proofErr w:type="gramEnd"/>
      <w:r>
        <w:br/>
        <w:t>False Oat Grass (</w:t>
      </w:r>
      <w:proofErr w:type="spellStart"/>
      <w:r>
        <w:t>Arrhenatherum</w:t>
      </w:r>
      <w:proofErr w:type="spellEnd"/>
      <w:r>
        <w:t xml:space="preserve"> </w:t>
      </w:r>
      <w:proofErr w:type="spellStart"/>
      <w:r>
        <w:t>elatius</w:t>
      </w:r>
      <w:proofErr w:type="spellEnd"/>
      <w:r>
        <w:t>), has established  monocultures</w:t>
      </w:r>
      <w:r>
        <w:br/>
        <w:t>that are seldom attacked and carry dead skeletons of grass aphids.</w:t>
      </w:r>
      <w:r>
        <w:br/>
        <w:t>When we grew False Oat Grass in closed ventilated microcosms with</w:t>
      </w:r>
      <w:r>
        <w:br/>
      </w:r>
      <w:proofErr w:type="spellStart"/>
      <w:r>
        <w:t>parasitoids</w:t>
      </w:r>
      <w:proofErr w:type="spellEnd"/>
      <w:r>
        <w:t xml:space="preserve"> excluded we found that these plants suffered heavy attack</w:t>
      </w:r>
      <w:r>
        <w:br/>
        <w:t>from grass aphids. This unpublished observation supports the</w:t>
      </w:r>
      <w:r>
        <w:br/>
        <w:t>hypothesis that the more constant occupation of a habitat by a</w:t>
      </w:r>
      <w:r>
        <w:br/>
        <w:t>perennial dominant attracts more continuous protection from enemies of</w:t>
      </w:r>
      <w:r>
        <w:br/>
        <w:t xml:space="preserve">its herbivores. </w:t>
      </w:r>
      <w:proofErr w:type="gramStart"/>
      <w:r>
        <w:t xml:space="preserve">( </w:t>
      </w:r>
      <w:proofErr w:type="spellStart"/>
      <w:r>
        <w:t>ie</w:t>
      </w:r>
      <w:proofErr w:type="spellEnd"/>
      <w:proofErr w:type="gramEnd"/>
      <w:r>
        <w:t xml:space="preserve">. They are waiting for the herbivores to </w:t>
      </w:r>
      <w:proofErr w:type="gramStart"/>
      <w:r>
        <w:t>appear !</w:t>
      </w:r>
      <w:proofErr w:type="gramEnd"/>
      <w:r>
        <w:br/>
        <w:t>). Note that this phenomenon is likely to be associated with fast</w:t>
      </w:r>
      <w:r>
        <w:br/>
        <w:t>--growing dominants of productive habitats. As suggested</w:t>
      </w:r>
      <w:proofErr w:type="gramStart"/>
      <w:r>
        <w:t>  in</w:t>
      </w:r>
      <w:proofErr w:type="gramEnd"/>
      <w:r>
        <w:t xml:space="preserve"> Fraser</w:t>
      </w:r>
      <w:r>
        <w:br/>
        <w:t>and Grime (</w:t>
      </w:r>
      <w:proofErr w:type="spellStart"/>
      <w:r>
        <w:t>Oikos</w:t>
      </w:r>
      <w:proofErr w:type="spellEnd"/>
      <w:r>
        <w:t>, 1998, 99-108) natural selection appears to involve</w:t>
      </w:r>
      <w:r>
        <w:br/>
        <w:t>intrinsic defence in stress-</w:t>
      </w:r>
      <w:proofErr w:type="spellStart"/>
      <w:r>
        <w:t>tolerators</w:t>
      </w:r>
      <w:proofErr w:type="spellEnd"/>
      <w:r>
        <w:t>.</w:t>
      </w:r>
      <w:r>
        <w:br/>
        <w:t>Arguments concerning the validity of CSR continue with folks such as</w:t>
      </w:r>
      <w:r>
        <w:br/>
        <w:t>Peter Grubb implacably opposed but two multi-authored international</w:t>
      </w:r>
      <w:r>
        <w:br/>
        <w:t>collaborations are either in review (Pierce et al, Ecology Letters) or</w:t>
      </w:r>
      <w:r>
        <w:br/>
        <w:t>in press* ( Fraser et al, Science).</w:t>
      </w:r>
      <w:r>
        <w:br/>
      </w:r>
      <w:r>
        <w:br/>
        <w:t>Sincerely</w:t>
      </w:r>
      <w:r>
        <w:br/>
        <w:t>         Phil</w:t>
      </w:r>
      <w:r>
        <w:br/>
        <w:t>* this is a massive test of the humped-back model (Nature 1973) that</w:t>
      </w:r>
      <w:r>
        <w:br/>
        <w:t>inspired CSR.</w:t>
      </w:r>
    </w:p>
    <w:sectPr w:rsidR="00D93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4BE"/>
    <w:rsid w:val="00A774BE"/>
    <w:rsid w:val="00D93B45"/>
    <w:rsid w:val="00E4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C7C05-FC23-40E9-B284-1EAA83B3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Smaje</dc:creator>
  <cp:keywords/>
  <dc:description/>
  <cp:lastModifiedBy>Chris Smaje</cp:lastModifiedBy>
  <cp:revision>2</cp:revision>
  <dcterms:created xsi:type="dcterms:W3CDTF">2015-08-05T16:30:00Z</dcterms:created>
  <dcterms:modified xsi:type="dcterms:W3CDTF">2015-08-05T16:30:00Z</dcterms:modified>
</cp:coreProperties>
</file>